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41EB" w14:textId="6C44D979" w:rsidR="00223F49" w:rsidRPr="00223F49" w:rsidRDefault="00223F49" w:rsidP="00223F49">
      <w:pPr>
        <w:pStyle w:val="Title"/>
        <w:jc w:val="center"/>
        <w:rPr>
          <w:rFonts w:ascii="Source Sans Pro" w:eastAsia="Times New Roman" w:hAnsi="Source Sans Pro"/>
          <w:sz w:val="40"/>
          <w:szCs w:val="40"/>
          <w:shd w:val="clear" w:color="auto" w:fill="FFFFFF"/>
        </w:rPr>
      </w:pPr>
      <w:r w:rsidRPr="00223F49">
        <w:rPr>
          <w:rFonts w:ascii="Source Sans Pro" w:eastAsia="Times New Roman" w:hAnsi="Source Sans Pro"/>
          <w:sz w:val="40"/>
          <w:szCs w:val="40"/>
          <w:shd w:val="clear" w:color="auto" w:fill="FFFFFF"/>
        </w:rPr>
        <w:t>Creating Your Own Accountability Group</w:t>
      </w:r>
    </w:p>
    <w:p w14:paraId="28CB7BAC" w14:textId="77777777" w:rsidR="00223F49" w:rsidRDefault="00223F49" w:rsidP="00FA3C3E">
      <w:pPr>
        <w:rPr>
          <w:rFonts w:ascii="Helvetica" w:eastAsia="Times New Roman" w:hAnsi="Helvetica" w:cs="Arial"/>
          <w:color w:val="000000" w:themeColor="text1"/>
          <w:spacing w:val="6"/>
          <w:sz w:val="28"/>
          <w:szCs w:val="28"/>
          <w:shd w:val="clear" w:color="auto" w:fill="FFFFFF"/>
        </w:rPr>
      </w:pPr>
    </w:p>
    <w:p w14:paraId="0C9A2E19" w14:textId="1CCC09B0" w:rsidR="00583FBB" w:rsidRPr="00223F49" w:rsidRDefault="003B69EE" w:rsidP="004E2C60">
      <w:pPr>
        <w:spacing w:line="276" w:lineRule="auto"/>
        <w:rPr>
          <w:rFonts w:ascii="Source Sans Pro" w:eastAsia="Times New Roman" w:hAnsi="Source Sans Pro" w:cs="Times New Roman"/>
          <w:sz w:val="24"/>
        </w:rPr>
      </w:pPr>
      <w:r w:rsidRPr="00223F49">
        <w:rPr>
          <w:rFonts w:ascii="Source Sans Pro" w:eastAsia="Times New Roman" w:hAnsi="Source Sans Pro" w:cs="Arial"/>
          <w:color w:val="000000" w:themeColor="text1"/>
          <w:spacing w:val="6"/>
          <w:sz w:val="24"/>
          <w:shd w:val="clear" w:color="auto" w:fill="FFFFFF"/>
        </w:rPr>
        <w:t>Joining an accountability group</w:t>
      </w:r>
      <w:r w:rsidR="00EE4D4F" w:rsidRPr="00223F49">
        <w:rPr>
          <w:rFonts w:ascii="Source Sans Pro" w:eastAsia="Times New Roman" w:hAnsi="Source Sans Pro" w:cs="Arial"/>
          <w:color w:val="000000" w:themeColor="text1"/>
          <w:spacing w:val="6"/>
          <w:sz w:val="24"/>
          <w:shd w:val="clear" w:color="auto" w:fill="FFFFFF"/>
        </w:rPr>
        <w:t xml:space="preserve"> is an effective strategy for getting writing done and for making progress on projects. </w:t>
      </w:r>
      <w:r w:rsidR="009D7AA3" w:rsidRPr="00223F49">
        <w:rPr>
          <w:rFonts w:ascii="Source Sans Pro" w:eastAsia="Times New Roman" w:hAnsi="Source Sans Pro" w:cs="Times New Roman"/>
          <w:color w:val="000000" w:themeColor="text1"/>
          <w:sz w:val="24"/>
        </w:rPr>
        <w:t xml:space="preserve">By meeting at set times and giving everyone a chance to report their progress and goals, accountability groups leverage social commitment, provide structure, and help you stay focused </w:t>
      </w:r>
      <w:r w:rsidR="00583FBB" w:rsidRPr="00223F49">
        <w:rPr>
          <w:rFonts w:ascii="Source Sans Pro" w:eastAsia="Times New Roman" w:hAnsi="Source Sans Pro" w:cs="Arial"/>
          <w:color w:val="000000" w:themeColor="text1"/>
          <w:spacing w:val="6"/>
          <w:sz w:val="24"/>
          <w:shd w:val="clear" w:color="auto" w:fill="FFFFFF"/>
        </w:rPr>
        <w:t xml:space="preserve">on tasks that </w:t>
      </w:r>
      <w:r w:rsidR="00C97684">
        <w:rPr>
          <w:rFonts w:ascii="Source Sans Pro" w:eastAsia="Times New Roman" w:hAnsi="Source Sans Pro" w:cs="Arial"/>
          <w:color w:val="000000" w:themeColor="text1"/>
          <w:spacing w:val="6"/>
          <w:sz w:val="24"/>
          <w:shd w:val="clear" w:color="auto" w:fill="FFFFFF"/>
        </w:rPr>
        <w:t xml:space="preserve">are important but not urgent or that </w:t>
      </w:r>
      <w:r w:rsidR="00583FBB" w:rsidRPr="00223F49">
        <w:rPr>
          <w:rFonts w:ascii="Source Sans Pro" w:eastAsia="Times New Roman" w:hAnsi="Source Sans Pro" w:cs="Arial"/>
          <w:color w:val="000000" w:themeColor="text1"/>
          <w:spacing w:val="6"/>
          <w:sz w:val="24"/>
          <w:shd w:val="clear" w:color="auto" w:fill="FFFFFF"/>
        </w:rPr>
        <w:t>might otherwise seem isolating and unstructured.</w:t>
      </w:r>
      <w:r w:rsidR="00583FBB" w:rsidRPr="00223F49">
        <w:rPr>
          <w:rFonts w:ascii="Source Sans Pro" w:eastAsia="Times New Roman" w:hAnsi="Source Sans Pro" w:cs="Arial"/>
          <w:color w:val="000000" w:themeColor="text1"/>
          <w:spacing w:val="6"/>
          <w:sz w:val="24"/>
          <w:shd w:val="clear" w:color="auto" w:fill="FFFFFF"/>
        </w:rPr>
        <w:br/>
      </w:r>
    </w:p>
    <w:p w14:paraId="28E423DB" w14:textId="7E1C9ABC" w:rsidR="003B69EE" w:rsidRPr="00DF4F23" w:rsidRDefault="009346AF" w:rsidP="004E2C60">
      <w:pPr>
        <w:pStyle w:val="Heading1"/>
        <w:rPr>
          <w:rFonts w:ascii="Source Sans Pro" w:eastAsia="Times New Roman" w:hAnsi="Source Sans Pro"/>
          <w:color w:val="auto"/>
          <w:sz w:val="28"/>
          <w:szCs w:val="28"/>
        </w:rPr>
      </w:pPr>
      <w:r w:rsidRPr="00DF4F23">
        <w:rPr>
          <w:rFonts w:ascii="Source Sans Pro" w:eastAsia="Times New Roman" w:hAnsi="Source Sans Pro"/>
          <w:color w:val="auto"/>
          <w:sz w:val="28"/>
          <w:szCs w:val="28"/>
        </w:rPr>
        <w:t>Accountability Group Structure</w:t>
      </w:r>
    </w:p>
    <w:p w14:paraId="2A6908D9" w14:textId="77777777" w:rsidR="00F51316" w:rsidRPr="00223F49" w:rsidRDefault="00F51316" w:rsidP="004E2C60">
      <w:p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</w:p>
    <w:p w14:paraId="7E2BE646" w14:textId="2D388702" w:rsidR="00656264" w:rsidRPr="00223F49" w:rsidRDefault="00656264" w:rsidP="004E2C60">
      <w:pPr>
        <w:pStyle w:val="ListParagraph"/>
        <w:numPr>
          <w:ilvl w:val="0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>First 5 to</w:t>
      </w:r>
      <w:r w:rsidR="005739E1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 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15 minutes: </w:t>
      </w:r>
      <w:r w:rsidR="009346AF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>Goal setting for the session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>.</w:t>
      </w:r>
    </w:p>
    <w:p w14:paraId="1A54ED5D" w14:textId="5A9C787B" w:rsidR="00656264" w:rsidRPr="00223F49" w:rsidRDefault="003B69EE" w:rsidP="004E2C60">
      <w:pPr>
        <w:pStyle w:val="ListParagraph"/>
        <w:numPr>
          <w:ilvl w:val="1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Participants </w:t>
      </w:r>
      <w:r w:rsidR="00656264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briefly reflect on progress since </w:t>
      </w:r>
      <w:r w:rsidR="005739E1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the </w:t>
      </w:r>
      <w:r w:rsidR="00656264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>last meeting</w:t>
      </w:r>
      <w:r w:rsidR="00C97684">
        <w:rPr>
          <w:rFonts w:ascii="Source Sans Pro" w:eastAsia="Times New Roman" w:hAnsi="Source Sans Pro" w:cs="Arial"/>
          <w:color w:val="000000"/>
          <w:spacing w:val="6"/>
          <w:sz w:val="24"/>
        </w:rPr>
        <w:t>, seek tips and strategies from the group,</w:t>
      </w:r>
      <w:r w:rsidR="00656264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 and 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share goals </w:t>
      </w:r>
      <w:r w:rsidR="00656264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for </w:t>
      </w:r>
      <w:r w:rsidR="00FA3C3E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the </w:t>
      </w:r>
      <w:r w:rsidR="00656264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>current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 session</w:t>
      </w:r>
      <w:r w:rsidR="00656264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. </w:t>
      </w:r>
    </w:p>
    <w:p w14:paraId="35E42060" w14:textId="76D24E51" w:rsidR="00583FBB" w:rsidRPr="00223F49" w:rsidRDefault="00583FBB" w:rsidP="004E2C60">
      <w:pPr>
        <w:pStyle w:val="ListParagraph"/>
        <w:numPr>
          <w:ilvl w:val="1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To protect the working block, it is best to </w:t>
      </w:r>
      <w:r w:rsidR="006C4C4E"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set a 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limit </w:t>
      </w:r>
      <w:r w:rsidR="006C4C4E"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on 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>each participant</w:t>
      </w:r>
      <w:r w:rsidR="006C4C4E"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>’s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 talking time </w:t>
      </w:r>
      <w:r w:rsidR="006C4C4E"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>(e.g., 1 to 3 minutes)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>.</w:t>
      </w:r>
    </w:p>
    <w:p w14:paraId="3C531988" w14:textId="4B7B75E8" w:rsidR="00656264" w:rsidRPr="00223F49" w:rsidRDefault="00656264" w:rsidP="004E2C60">
      <w:pPr>
        <w:pStyle w:val="ListParagraph"/>
        <w:numPr>
          <w:ilvl w:val="0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Next </w:t>
      </w:r>
      <w:r w:rsidR="006148B2">
        <w:rPr>
          <w:rFonts w:ascii="Source Sans Pro" w:eastAsia="Times New Roman" w:hAnsi="Source Sans Pro" w:cs="Arial"/>
          <w:color w:val="000000"/>
          <w:spacing w:val="6"/>
          <w:sz w:val="24"/>
        </w:rPr>
        <w:t>45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 to 60 minutes: Work</w:t>
      </w:r>
      <w:r w:rsidR="003B69EE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 silently together</w:t>
      </w:r>
      <w:r w:rsidR="00DF4F23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 (in person or virtually)</w:t>
      </w:r>
      <w:r w:rsidR="003B69EE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 or </w:t>
      </w:r>
      <w:r w:rsidR="00DF4F23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in separate spaces or </w:t>
      </w:r>
      <w:r w:rsidR="003B69EE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>offline</w:t>
      </w:r>
      <w:r w:rsidR="006C4C4E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>.</w:t>
      </w:r>
    </w:p>
    <w:p w14:paraId="4B6E6B57" w14:textId="77777777" w:rsidR="00656264" w:rsidRPr="00223F49" w:rsidRDefault="00656264" w:rsidP="004E2C60">
      <w:pPr>
        <w:pStyle w:val="ListParagraph"/>
        <w:numPr>
          <w:ilvl w:val="0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>Final 5 to 15 minutes: Report progress and set new goals.</w:t>
      </w:r>
    </w:p>
    <w:p w14:paraId="640D7BD7" w14:textId="61946A3F" w:rsidR="00CF2EEA" w:rsidRPr="00223F49" w:rsidRDefault="00656264" w:rsidP="004E2C60">
      <w:pPr>
        <w:pStyle w:val="ListParagraph"/>
        <w:numPr>
          <w:ilvl w:val="1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>Participants briefly describe what they accomplished during the current session</w:t>
      </w:r>
      <w:r w:rsidR="005E291C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>.</w:t>
      </w:r>
    </w:p>
    <w:p w14:paraId="3734D007" w14:textId="6D34E910" w:rsidR="00C97684" w:rsidRPr="006148B2" w:rsidRDefault="00CF2EEA" w:rsidP="006148B2">
      <w:pPr>
        <w:pStyle w:val="ListParagraph"/>
        <w:numPr>
          <w:ilvl w:val="1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Participants </w:t>
      </w:r>
      <w:r w:rsidR="00656264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state </w:t>
      </w:r>
      <w:r w:rsidR="003B69EE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plans for </w:t>
      </w:r>
      <w:r w:rsidR="00FA3C3E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their </w:t>
      </w:r>
      <w:r w:rsidR="003B69EE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>next steps</w:t>
      </w:r>
      <w:r w:rsidR="00DF4F23">
        <w:rPr>
          <w:rFonts w:ascii="Source Sans Pro" w:eastAsia="Times New Roman" w:hAnsi="Source Sans Pro" w:cs="Arial"/>
          <w:color w:val="000000"/>
          <w:spacing w:val="6"/>
          <w:sz w:val="24"/>
        </w:rPr>
        <w:t>, identifying w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>hat they plan to accomplish by the next time the group meets</w:t>
      </w:r>
      <w:r w:rsidR="003B69EE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>.</w:t>
      </w:r>
    </w:p>
    <w:p w14:paraId="2BBD9AF8" w14:textId="23EEDC76" w:rsidR="00F51316" w:rsidRPr="00223F49" w:rsidRDefault="00F51316" w:rsidP="004E2C60">
      <w:pPr>
        <w:pStyle w:val="ListParagraph"/>
        <w:spacing w:line="276" w:lineRule="auto"/>
        <w:ind w:left="1440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</w:p>
    <w:p w14:paraId="0829464E" w14:textId="1A852BB3" w:rsidR="009F791F" w:rsidRPr="00DF4F23" w:rsidRDefault="009F791F" w:rsidP="004E2C60">
      <w:pPr>
        <w:pStyle w:val="Heading2"/>
        <w:rPr>
          <w:rFonts w:ascii="Source Sans Pro" w:eastAsia="Times New Roman" w:hAnsi="Source Sans Pro"/>
          <w:color w:val="auto"/>
          <w:sz w:val="28"/>
          <w:szCs w:val="28"/>
        </w:rPr>
      </w:pPr>
      <w:r w:rsidRPr="00DF4F23">
        <w:rPr>
          <w:rFonts w:ascii="Source Sans Pro" w:eastAsia="Times New Roman" w:hAnsi="Source Sans Pro"/>
          <w:color w:val="auto"/>
          <w:sz w:val="28"/>
          <w:szCs w:val="28"/>
        </w:rPr>
        <w:t>Creating Your Own Accountability Group</w:t>
      </w:r>
    </w:p>
    <w:p w14:paraId="01EA34B8" w14:textId="77777777" w:rsidR="00F51316" w:rsidRPr="00223F49" w:rsidRDefault="00F51316" w:rsidP="004E2C60">
      <w:pPr>
        <w:spacing w:line="276" w:lineRule="auto"/>
        <w:rPr>
          <w:rFonts w:ascii="Source Sans Pro" w:eastAsia="Times New Roman" w:hAnsi="Source Sans Pro" w:cs="Times New Roman"/>
          <w:b/>
          <w:sz w:val="24"/>
        </w:rPr>
      </w:pPr>
    </w:p>
    <w:p w14:paraId="4D26FD30" w14:textId="0FAAB663" w:rsidR="009346AF" w:rsidRPr="00223F49" w:rsidRDefault="009F791F" w:rsidP="004E2C60">
      <w:pPr>
        <w:pStyle w:val="ListParagraph"/>
        <w:numPr>
          <w:ilvl w:val="0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>Decide h</w:t>
      </w:r>
      <w:r w:rsidR="009346AF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ow 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>often to meet.</w:t>
      </w:r>
    </w:p>
    <w:p w14:paraId="6BCBFA1E" w14:textId="77777777" w:rsidR="009346AF" w:rsidRPr="00223F49" w:rsidRDefault="009346AF" w:rsidP="004E2C60">
      <w:pPr>
        <w:pStyle w:val="ListParagraph"/>
        <w:numPr>
          <w:ilvl w:val="1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>Most accountability groups meet once a week.</w:t>
      </w:r>
    </w:p>
    <w:p w14:paraId="0B474F62" w14:textId="77777777" w:rsidR="009346AF" w:rsidRPr="00223F49" w:rsidRDefault="009346AF" w:rsidP="004E2C60">
      <w:pPr>
        <w:pStyle w:val="ListParagraph"/>
        <w:numPr>
          <w:ilvl w:val="1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>Some groups meet daily or several times a week.</w:t>
      </w:r>
    </w:p>
    <w:p w14:paraId="49BD0717" w14:textId="77777777" w:rsidR="009346AF" w:rsidRPr="00223F49" w:rsidRDefault="009346AF" w:rsidP="004E2C60">
      <w:pPr>
        <w:pStyle w:val="ListParagraph"/>
        <w:numPr>
          <w:ilvl w:val="1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>Some meet every other week or once a month.</w:t>
      </w:r>
    </w:p>
    <w:p w14:paraId="5485B85E" w14:textId="3D3A93E2" w:rsidR="009F791F" w:rsidRPr="00223F49" w:rsidRDefault="009F791F" w:rsidP="004E2C60">
      <w:pPr>
        <w:pStyle w:val="ListParagraph"/>
        <w:numPr>
          <w:ilvl w:val="0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>Decide how much time to block off for each session.</w:t>
      </w:r>
    </w:p>
    <w:p w14:paraId="027B108B" w14:textId="3D78FAF1" w:rsidR="009F791F" w:rsidRPr="00223F49" w:rsidRDefault="009F791F" w:rsidP="004E2C60">
      <w:pPr>
        <w:pStyle w:val="ListParagraph"/>
        <w:numPr>
          <w:ilvl w:val="1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Most accountability groups meet for 60 to </w:t>
      </w:r>
      <w:r w:rsidR="006148B2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90 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minutes, </w:t>
      </w:r>
      <w:r w:rsidR="005739E1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>allocating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 45</w:t>
      </w:r>
      <w:r w:rsidR="006148B2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 to 60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 minutes for working silently.</w:t>
      </w:r>
    </w:p>
    <w:p w14:paraId="4DB5353E" w14:textId="6D131913" w:rsidR="00DF4F23" w:rsidRPr="006148B2" w:rsidRDefault="009F791F" w:rsidP="006148B2">
      <w:pPr>
        <w:pStyle w:val="ListParagraph"/>
        <w:numPr>
          <w:ilvl w:val="1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Some </w:t>
      </w:r>
      <w:r w:rsidR="00583FBB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groups meet for longer </w:t>
      </w:r>
      <w:r w:rsidR="00A25915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blocks </w:t>
      </w:r>
      <w:r w:rsidR="009346AF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with planned breaks when </w:t>
      </w:r>
      <w:r w:rsidR="00FA3C3E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the </w:t>
      </w:r>
      <w:r w:rsidR="009346AF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work time exceeds </w:t>
      </w:r>
      <w:r w:rsidR="006148B2">
        <w:rPr>
          <w:rFonts w:ascii="Source Sans Pro" w:eastAsia="Times New Roman" w:hAnsi="Source Sans Pro" w:cs="Arial"/>
          <w:color w:val="000000"/>
          <w:spacing w:val="6"/>
          <w:sz w:val="24"/>
        </w:rPr>
        <w:t>60</w:t>
      </w:r>
      <w:r w:rsidR="009346AF" w:rsidRPr="00223F49">
        <w:rPr>
          <w:rFonts w:ascii="Source Sans Pro" w:eastAsia="Times New Roman" w:hAnsi="Source Sans Pro" w:cs="Arial"/>
          <w:color w:val="000000"/>
          <w:spacing w:val="6"/>
          <w:sz w:val="24"/>
        </w:rPr>
        <w:t xml:space="preserve"> minutes.</w:t>
      </w:r>
    </w:p>
    <w:p w14:paraId="58CC29F0" w14:textId="08375499" w:rsidR="00992EE6" w:rsidRPr="00223F49" w:rsidRDefault="00992EE6" w:rsidP="004E2C60">
      <w:pPr>
        <w:pStyle w:val="ListParagraph"/>
        <w:numPr>
          <w:ilvl w:val="0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lastRenderedPageBreak/>
        <w:t>Establish ground rules to ensure everyone feels comfortable and valued.</w:t>
      </w:r>
    </w:p>
    <w:p w14:paraId="7B042566" w14:textId="7EECF812" w:rsidR="004E2C60" w:rsidRPr="00DF4F23" w:rsidRDefault="00992EE6" w:rsidP="004E2C60">
      <w:pPr>
        <w:pStyle w:val="ListParagraph"/>
        <w:numPr>
          <w:ilvl w:val="1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>Have a common working space to share contact information and to communicate between sessions (e.g., Slack, Google, Teams).</w:t>
      </w:r>
    </w:p>
    <w:p w14:paraId="04931008" w14:textId="77777777" w:rsidR="00FA3C3E" w:rsidRPr="00223F49" w:rsidRDefault="00992EE6" w:rsidP="004E2C60">
      <w:pPr>
        <w:pStyle w:val="ListParagraph"/>
        <w:numPr>
          <w:ilvl w:val="1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The success of an accountability group depends on everyone showing up. However, knowing that life does not always go according to plan, decide in advance how a member </w:t>
      </w:r>
      <w:r w:rsidR="00FA3C3E"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should 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>communicate to others if they cannot show up for a session.</w:t>
      </w:r>
    </w:p>
    <w:p w14:paraId="40B636F2" w14:textId="5E8D0ED6" w:rsidR="00FA3C3E" w:rsidRPr="00223F49" w:rsidRDefault="00FA3C3E" w:rsidP="004E2C60">
      <w:pPr>
        <w:pStyle w:val="ListParagraph"/>
        <w:numPr>
          <w:ilvl w:val="1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Everyone should have a chance to reflect on progress, share current goals, and state next steps, but the group should have a strategy in place to make sure more time is spent working than talking. Consider using a timer. </w:t>
      </w:r>
    </w:p>
    <w:p w14:paraId="35D6BFF9" w14:textId="5F3C0EB1" w:rsidR="006C4C4E" w:rsidRPr="00223F49" w:rsidRDefault="006C4C4E" w:rsidP="004E2C60">
      <w:pPr>
        <w:pStyle w:val="ListParagraph"/>
        <w:numPr>
          <w:ilvl w:val="1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Agree to turn off notifications and to remove other distractions during </w:t>
      </w:r>
      <w:r w:rsidR="00CB518B"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>the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 sessions. </w:t>
      </w:r>
    </w:p>
    <w:p w14:paraId="6A893709" w14:textId="77777777" w:rsidR="00E90978" w:rsidRPr="00223F49" w:rsidRDefault="00E90978" w:rsidP="004E2C60">
      <w:pPr>
        <w:pStyle w:val="ListParagraph"/>
        <w:numPr>
          <w:ilvl w:val="1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Keep the accountability group sessions focused on goals, progress, and getting individual work done. </w:t>
      </w:r>
    </w:p>
    <w:p w14:paraId="2D113980" w14:textId="18589EBA" w:rsidR="00E90978" w:rsidRPr="00223F49" w:rsidRDefault="00E90978" w:rsidP="004E2C60">
      <w:pPr>
        <w:pStyle w:val="ListParagraph"/>
        <w:numPr>
          <w:ilvl w:val="2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If your accountability group is the same as your </w:t>
      </w:r>
      <w:r w:rsidR="00F51316"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>lab group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, then agree to set up separate </w:t>
      </w:r>
      <w:r w:rsidR="00F51316"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>lab meeting</w:t>
      </w:r>
      <w:r w:rsidR="00E15C72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>s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. </w:t>
      </w:r>
    </w:p>
    <w:p w14:paraId="08D7A631" w14:textId="1AECEF1B" w:rsidR="00E90978" w:rsidRDefault="00E90978" w:rsidP="004E2C60">
      <w:pPr>
        <w:pStyle w:val="ListParagraph"/>
        <w:numPr>
          <w:ilvl w:val="2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If you want to </w:t>
      </w:r>
      <w:r w:rsidR="00955BD0"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receive 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peer feedback on the content of your </w:t>
      </w:r>
      <w:r w:rsidR="00F51316"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>work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, then arrange </w:t>
      </w:r>
      <w:r w:rsidR="00955BD0"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to do </w:t>
      </w:r>
      <w:r w:rsidRPr="00223F49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>that outside of your accountability group time.</w:t>
      </w:r>
    </w:p>
    <w:p w14:paraId="0E9DA804" w14:textId="10B5D1EF" w:rsidR="002846FE" w:rsidRPr="00223F49" w:rsidRDefault="002846FE" w:rsidP="002846FE">
      <w:pPr>
        <w:pStyle w:val="ListParagraph"/>
        <w:numPr>
          <w:ilvl w:val="1"/>
          <w:numId w:val="4"/>
        </w:num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  <w:r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>Have a “what happens in group, stays in group” policy</w:t>
      </w:r>
      <w:r w:rsidR="006148B2"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>,</w:t>
      </w:r>
      <w:r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  <w:t xml:space="preserve"> in case members share things they consider to be personal.</w:t>
      </w:r>
    </w:p>
    <w:p w14:paraId="672DFE7F" w14:textId="77777777" w:rsidR="00E90978" w:rsidRPr="00223F49" w:rsidRDefault="00E90978" w:rsidP="004E2C60">
      <w:p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</w:p>
    <w:p w14:paraId="246EF76C" w14:textId="6D7B6541" w:rsidR="00992EE6" w:rsidRPr="00223F49" w:rsidRDefault="00992EE6" w:rsidP="004E2C60">
      <w:pPr>
        <w:spacing w:line="276" w:lineRule="auto"/>
        <w:rPr>
          <w:rFonts w:ascii="Source Sans Pro" w:eastAsia="Times New Roman" w:hAnsi="Source Sans Pro" w:cs="Arial"/>
          <w:color w:val="000000"/>
          <w:spacing w:val="6"/>
          <w:sz w:val="24"/>
          <w:shd w:val="clear" w:color="auto" w:fill="FFFFFF"/>
        </w:rPr>
      </w:pPr>
    </w:p>
    <w:p w14:paraId="413E99FB" w14:textId="1464413F" w:rsidR="00963D62" w:rsidRPr="00223F49" w:rsidRDefault="00963D62" w:rsidP="004E2C60">
      <w:pPr>
        <w:pStyle w:val="ListParagraph"/>
        <w:autoSpaceDE w:val="0"/>
        <w:autoSpaceDN w:val="0"/>
        <w:adjustRightInd w:val="0"/>
        <w:spacing w:line="276" w:lineRule="auto"/>
        <w:rPr>
          <w:rFonts w:ascii="Source Sans Pro" w:hAnsi="Source Sans Pro" w:cs="ø.¬˛"/>
          <w:sz w:val="24"/>
        </w:rPr>
      </w:pPr>
    </w:p>
    <w:sectPr w:rsidR="00963D62" w:rsidRPr="00223F49" w:rsidSect="00DF4F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80" w:right="1080" w:bottom="1080" w:left="1080" w:header="720" w:footer="720" w:gutter="0"/>
      <w:pgBorders w:offsetFrom="page">
        <w:top w:val="single" w:sz="48" w:space="24" w:color="A51C30"/>
        <w:left w:val="single" w:sz="48" w:space="24" w:color="A51C30"/>
        <w:bottom w:val="single" w:sz="48" w:space="24" w:color="A51C30"/>
        <w:right w:val="single" w:sz="48" w:space="24" w:color="A51C3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8EC7" w14:textId="77777777" w:rsidR="00704746" w:rsidRDefault="00704746" w:rsidP="002B155A">
      <w:r>
        <w:separator/>
      </w:r>
    </w:p>
  </w:endnote>
  <w:endnote w:type="continuationSeparator" w:id="0">
    <w:p w14:paraId="00D2D6A2" w14:textId="77777777" w:rsidR="00704746" w:rsidRDefault="00704746" w:rsidP="002B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ø.¬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64783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B2707A" w14:textId="0A99FC2C" w:rsidR="0048758A" w:rsidRDefault="0048758A" w:rsidP="003226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34767D" w14:textId="77777777" w:rsidR="0048758A" w:rsidRDefault="0048758A" w:rsidP="00487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12BF" w14:textId="77777777" w:rsidR="004E2C60" w:rsidRPr="00193C1B" w:rsidRDefault="004E2C60" w:rsidP="004E2C60">
    <w:pPr>
      <w:widowControl w:val="0"/>
      <w:tabs>
        <w:tab w:val="center" w:pos="4680"/>
      </w:tabs>
      <w:spacing w:line="225" w:lineRule="auto"/>
      <w:rPr>
        <w:rFonts w:asciiTheme="minorHAnsi" w:eastAsiaTheme="minorEastAsia" w:hAnsiTheme="minorHAnsi" w:cstheme="minorBidi"/>
        <w:sz w:val="20"/>
        <w:szCs w:val="22"/>
      </w:rPr>
    </w:pPr>
    <w:r>
      <w:rPr>
        <w:rFonts w:asciiTheme="minorHAnsi" w:eastAsiaTheme="minorEastAsia" w:hAnsiTheme="minorHAnsi" w:cstheme="minorBidi"/>
        <w:sz w:val="20"/>
        <w:szCs w:val="22"/>
      </w:rPr>
      <w:tab/>
    </w:r>
    <w:r w:rsidRPr="00193C1B">
      <w:rPr>
        <w:rFonts w:asciiTheme="minorHAnsi" w:eastAsiaTheme="minorEastAsia" w:hAnsiTheme="minorHAnsi" w:cstheme="minorBidi"/>
        <w:sz w:val="20"/>
        <w:szCs w:val="22"/>
      </w:rPr>
      <w:t>______________________________________________________________________________________</w:t>
    </w:r>
  </w:p>
  <w:p w14:paraId="341AE5EE" w14:textId="77777777" w:rsidR="004E2C60" w:rsidRPr="00193C1B" w:rsidRDefault="004E2C60" w:rsidP="004E2C60">
    <w:pPr>
      <w:widowControl w:val="0"/>
      <w:spacing w:line="225" w:lineRule="auto"/>
      <w:jc w:val="center"/>
      <w:rPr>
        <w:rFonts w:asciiTheme="minorHAnsi" w:eastAsiaTheme="minorEastAsia" w:hAnsiTheme="minorHAnsi" w:cstheme="minorBidi"/>
        <w:sz w:val="20"/>
        <w:szCs w:val="22"/>
      </w:rPr>
    </w:pPr>
    <w:r w:rsidRPr="00193C1B">
      <w:rPr>
        <w:rFonts w:asciiTheme="minorHAnsi" w:eastAsiaTheme="minorEastAsia" w:hAnsiTheme="minorHAnsi" w:cstheme="minorBidi"/>
        <w:sz w:val="20"/>
        <w:szCs w:val="22"/>
      </w:rPr>
      <w:t xml:space="preserve">Academic Resource Center </w:t>
    </w:r>
    <w:r w:rsidRPr="00193C1B">
      <w:rPr>
        <w:rFonts w:ascii="Wingdings" w:eastAsiaTheme="minorEastAsia" w:hAnsi="Wingdings" w:cstheme="minorBidi"/>
        <w:sz w:val="12"/>
        <w:szCs w:val="12"/>
      </w:rPr>
      <w:t>l</w:t>
    </w:r>
    <w:r w:rsidRPr="00193C1B">
      <w:rPr>
        <w:rFonts w:asciiTheme="minorHAnsi" w:eastAsiaTheme="minorEastAsia" w:hAnsiTheme="minorHAnsi" w:cstheme="minorBidi"/>
        <w:sz w:val="20"/>
        <w:szCs w:val="8"/>
      </w:rPr>
      <w:t xml:space="preserve"> </w:t>
    </w:r>
    <w:r w:rsidRPr="00193C1B">
      <w:rPr>
        <w:rFonts w:asciiTheme="minorHAnsi" w:eastAsiaTheme="minorEastAsia" w:hAnsiTheme="minorHAnsi" w:cstheme="minorBidi"/>
        <w:sz w:val="20"/>
        <w:szCs w:val="22"/>
      </w:rPr>
      <w:t xml:space="preserve">Harvard University </w:t>
    </w:r>
    <w:r w:rsidRPr="00193C1B">
      <w:rPr>
        <w:rFonts w:ascii="Wingdings" w:eastAsiaTheme="minorEastAsia" w:hAnsi="Wingdings" w:cstheme="minorBidi"/>
        <w:sz w:val="12"/>
        <w:szCs w:val="12"/>
      </w:rPr>
      <w:t>l</w:t>
    </w:r>
    <w:r w:rsidRPr="00193C1B">
      <w:rPr>
        <w:rFonts w:asciiTheme="minorHAnsi" w:eastAsiaTheme="minorEastAsia" w:hAnsiTheme="minorHAnsi" w:cstheme="minorBidi"/>
        <w:sz w:val="16"/>
        <w:szCs w:val="16"/>
      </w:rPr>
      <w:t xml:space="preserve"> </w:t>
    </w:r>
    <w:r w:rsidRPr="00193C1B">
      <w:rPr>
        <w:rFonts w:asciiTheme="minorHAnsi" w:eastAsiaTheme="minorEastAsia" w:hAnsiTheme="minorHAnsi" w:cstheme="minorBidi"/>
        <w:sz w:val="20"/>
        <w:szCs w:val="22"/>
      </w:rPr>
      <w:t>1414 Massachusetts Avenue, 3R Cambridge, MA  02138</w:t>
    </w:r>
  </w:p>
  <w:p w14:paraId="06F3AC50" w14:textId="77777777" w:rsidR="004E2C60" w:rsidRPr="00193C1B" w:rsidRDefault="002945E2" w:rsidP="004E2C60">
    <w:pPr>
      <w:widowControl w:val="0"/>
      <w:spacing w:line="225" w:lineRule="auto"/>
      <w:jc w:val="center"/>
      <w:rPr>
        <w:rFonts w:ascii="Segoe UI" w:eastAsiaTheme="minorEastAsia" w:hAnsi="Segoe UI" w:cs="Segoe UI"/>
        <w:color w:val="111111"/>
        <w:sz w:val="20"/>
        <w:szCs w:val="20"/>
        <w:shd w:val="clear" w:color="auto" w:fill="FFFFFF"/>
      </w:rPr>
    </w:pPr>
    <w:hyperlink r:id="rId1" w:history="1">
      <w:r w:rsidR="004E2C60" w:rsidRPr="00193C1B">
        <w:rPr>
          <w:rFonts w:asciiTheme="minorHAnsi" w:eastAsiaTheme="minorEastAsia" w:hAnsiTheme="minorHAnsi" w:cstheme="minorBidi"/>
          <w:color w:val="0563C1" w:themeColor="hyperlink"/>
          <w:sz w:val="20"/>
          <w:szCs w:val="22"/>
          <w:u w:val="single"/>
        </w:rPr>
        <w:t>academicresourcecenter@harvard.edu</w:t>
      </w:r>
    </w:hyperlink>
    <w:r w:rsidR="004E2C60" w:rsidRPr="00193C1B">
      <w:rPr>
        <w:rFonts w:asciiTheme="minorHAnsi" w:eastAsiaTheme="minorEastAsia" w:hAnsiTheme="minorHAnsi" w:cstheme="minorBidi"/>
        <w:sz w:val="20"/>
        <w:szCs w:val="22"/>
      </w:rPr>
      <w:t xml:space="preserve"> </w:t>
    </w:r>
    <w:r w:rsidR="004E2C60" w:rsidRPr="00193C1B">
      <w:rPr>
        <w:rFonts w:ascii="Wingdings" w:eastAsiaTheme="minorEastAsia" w:hAnsi="Wingdings" w:cstheme="minorBidi"/>
        <w:sz w:val="12"/>
        <w:szCs w:val="12"/>
      </w:rPr>
      <w:t>l</w:t>
    </w:r>
    <w:r w:rsidR="004E2C60" w:rsidRPr="00193C1B">
      <w:rPr>
        <w:rFonts w:asciiTheme="minorHAnsi" w:eastAsiaTheme="minorEastAsia" w:hAnsiTheme="minorHAnsi" w:cstheme="minorBidi"/>
        <w:sz w:val="20"/>
        <w:szCs w:val="22"/>
      </w:rPr>
      <w:t xml:space="preserve"> academicresourcecenter.harvard.edu</w:t>
    </w:r>
  </w:p>
  <w:p w14:paraId="75A853CD" w14:textId="5382598B" w:rsidR="006C4C4E" w:rsidRPr="00223F49" w:rsidRDefault="006C4C4E" w:rsidP="00223F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7F85" w14:textId="637AEF23" w:rsidR="00EE4D4F" w:rsidRPr="00EE4D4F" w:rsidRDefault="00EE4D4F" w:rsidP="00EE4D4F">
    <w:pPr>
      <w:ind w:right="360"/>
      <w:jc w:val="center"/>
      <w:rPr>
        <w:rFonts w:ascii="Helvetica" w:hAnsi="Helvetica"/>
        <w:color w:val="29335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1FE3" w14:textId="77777777" w:rsidR="00704746" w:rsidRDefault="00704746" w:rsidP="002B155A">
      <w:r>
        <w:separator/>
      </w:r>
    </w:p>
  </w:footnote>
  <w:footnote w:type="continuationSeparator" w:id="0">
    <w:p w14:paraId="64AB75E2" w14:textId="77777777" w:rsidR="00704746" w:rsidRDefault="00704746" w:rsidP="002B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76E4" w14:textId="75A82E93" w:rsidR="00DF4F23" w:rsidRDefault="00DF4F23">
    <w:pPr>
      <w:pStyle w:val="Header"/>
    </w:pPr>
    <w:r>
      <w:rPr>
        <w:rFonts w:ascii="Times New Roman" w:hAnsi="Times New Roman" w:cs="Times New Roman"/>
        <w:noProof/>
      </w:rPr>
      <w:drawing>
        <wp:inline distT="0" distB="0" distL="0" distR="0" wp14:anchorId="5FB9C9EA" wp14:editId="7583FC0F">
          <wp:extent cx="1600027" cy="600075"/>
          <wp:effectExtent l="0" t="0" r="635" b="0"/>
          <wp:docPr id="1" name="Picture 1" descr="logo Academic Resource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 Academic Resource 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609" cy="6066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500FC519" w14:textId="77777777" w:rsidR="00DF4F23" w:rsidRDefault="00DF4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A8F7" w14:textId="42047B6B" w:rsidR="00B965F7" w:rsidRDefault="00223F49">
    <w:pPr>
      <w:pStyle w:val="Header"/>
    </w:pPr>
    <w:r>
      <w:rPr>
        <w:rFonts w:ascii="Times New Roman" w:hAnsi="Times New Roman" w:cs="Times New Roman"/>
        <w:noProof/>
      </w:rPr>
      <w:drawing>
        <wp:inline distT="0" distB="0" distL="0" distR="0" wp14:anchorId="40FF96A8" wp14:editId="28437C41">
          <wp:extent cx="1600027" cy="600075"/>
          <wp:effectExtent l="0" t="0" r="635" b="0"/>
          <wp:docPr id="7" name="Picture 7" descr="logo Academic Resource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 Academic Resource 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609" cy="6066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451"/>
    <w:multiLevelType w:val="hybridMultilevel"/>
    <w:tmpl w:val="8078D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66A5E"/>
    <w:multiLevelType w:val="hybridMultilevel"/>
    <w:tmpl w:val="D7F2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F6761"/>
    <w:multiLevelType w:val="hybridMultilevel"/>
    <w:tmpl w:val="73CC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26172"/>
    <w:multiLevelType w:val="multilevel"/>
    <w:tmpl w:val="1CBC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865FDD"/>
    <w:multiLevelType w:val="hybridMultilevel"/>
    <w:tmpl w:val="BAB0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FC"/>
    <w:rsid w:val="00016147"/>
    <w:rsid w:val="00030209"/>
    <w:rsid w:val="000B1545"/>
    <w:rsid w:val="00150856"/>
    <w:rsid w:val="00197BEE"/>
    <w:rsid w:val="001A183A"/>
    <w:rsid w:val="001C2650"/>
    <w:rsid w:val="001D0562"/>
    <w:rsid w:val="00223F49"/>
    <w:rsid w:val="00277B8D"/>
    <w:rsid w:val="002846FE"/>
    <w:rsid w:val="002850D9"/>
    <w:rsid w:val="00285C05"/>
    <w:rsid w:val="00296CDA"/>
    <w:rsid w:val="002B155A"/>
    <w:rsid w:val="002D0D9C"/>
    <w:rsid w:val="003333E3"/>
    <w:rsid w:val="003B69EE"/>
    <w:rsid w:val="003F2A83"/>
    <w:rsid w:val="00401CAF"/>
    <w:rsid w:val="0041563E"/>
    <w:rsid w:val="0045639F"/>
    <w:rsid w:val="0048758A"/>
    <w:rsid w:val="004E2C60"/>
    <w:rsid w:val="004F4181"/>
    <w:rsid w:val="00501013"/>
    <w:rsid w:val="00504120"/>
    <w:rsid w:val="00512700"/>
    <w:rsid w:val="005148F1"/>
    <w:rsid w:val="005207BE"/>
    <w:rsid w:val="00565BFB"/>
    <w:rsid w:val="005739E1"/>
    <w:rsid w:val="00583FBB"/>
    <w:rsid w:val="005D0A79"/>
    <w:rsid w:val="005D1760"/>
    <w:rsid w:val="005E291C"/>
    <w:rsid w:val="006148B2"/>
    <w:rsid w:val="00652F61"/>
    <w:rsid w:val="00656264"/>
    <w:rsid w:val="00660B49"/>
    <w:rsid w:val="006833FE"/>
    <w:rsid w:val="006C4C4E"/>
    <w:rsid w:val="006D18CF"/>
    <w:rsid w:val="006D3332"/>
    <w:rsid w:val="00704746"/>
    <w:rsid w:val="007F0C32"/>
    <w:rsid w:val="007F4FD8"/>
    <w:rsid w:val="00842D23"/>
    <w:rsid w:val="00886ECA"/>
    <w:rsid w:val="008A5970"/>
    <w:rsid w:val="008E198B"/>
    <w:rsid w:val="008F2B4D"/>
    <w:rsid w:val="009346AF"/>
    <w:rsid w:val="00935D97"/>
    <w:rsid w:val="00944A4A"/>
    <w:rsid w:val="00955BD0"/>
    <w:rsid w:val="00962059"/>
    <w:rsid w:val="00963D62"/>
    <w:rsid w:val="009828CA"/>
    <w:rsid w:val="00992EE6"/>
    <w:rsid w:val="009C01C4"/>
    <w:rsid w:val="009D7AA3"/>
    <w:rsid w:val="009F791F"/>
    <w:rsid w:val="00A25915"/>
    <w:rsid w:val="00A27767"/>
    <w:rsid w:val="00A51D89"/>
    <w:rsid w:val="00A722D1"/>
    <w:rsid w:val="00AB60C3"/>
    <w:rsid w:val="00B60E26"/>
    <w:rsid w:val="00B735FC"/>
    <w:rsid w:val="00B965F7"/>
    <w:rsid w:val="00BA45E5"/>
    <w:rsid w:val="00C0644F"/>
    <w:rsid w:val="00C24E7B"/>
    <w:rsid w:val="00C37586"/>
    <w:rsid w:val="00C54D44"/>
    <w:rsid w:val="00C83F96"/>
    <w:rsid w:val="00C97684"/>
    <w:rsid w:val="00CB518B"/>
    <w:rsid w:val="00CD2B50"/>
    <w:rsid w:val="00CE01C6"/>
    <w:rsid w:val="00CF2EEA"/>
    <w:rsid w:val="00CF5C29"/>
    <w:rsid w:val="00D20780"/>
    <w:rsid w:val="00D8136C"/>
    <w:rsid w:val="00D9076A"/>
    <w:rsid w:val="00DE4809"/>
    <w:rsid w:val="00DF4F23"/>
    <w:rsid w:val="00E07026"/>
    <w:rsid w:val="00E15C72"/>
    <w:rsid w:val="00E90978"/>
    <w:rsid w:val="00EA383C"/>
    <w:rsid w:val="00EE4D4F"/>
    <w:rsid w:val="00F010EC"/>
    <w:rsid w:val="00F1377A"/>
    <w:rsid w:val="00F51316"/>
    <w:rsid w:val="00F71EA4"/>
    <w:rsid w:val="00FA3C3E"/>
    <w:rsid w:val="00FC36AA"/>
    <w:rsid w:val="00FD65A8"/>
    <w:rsid w:val="00FF1CA4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203A7"/>
  <w14:defaultImageDpi w14:val="32767"/>
  <w15:chartTrackingRefBased/>
  <w15:docId w15:val="{5842314C-8D0C-1243-9498-4C146FD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C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55A"/>
  </w:style>
  <w:style w:type="paragraph" w:styleId="Footer">
    <w:name w:val="footer"/>
    <w:basedOn w:val="Normal"/>
    <w:link w:val="FooterChar"/>
    <w:uiPriority w:val="99"/>
    <w:unhideWhenUsed/>
    <w:rsid w:val="002B1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5A"/>
  </w:style>
  <w:style w:type="character" w:styleId="PageNumber">
    <w:name w:val="page number"/>
    <w:basedOn w:val="DefaultParagraphFont"/>
    <w:uiPriority w:val="99"/>
    <w:semiHidden/>
    <w:unhideWhenUsed/>
    <w:rsid w:val="0048758A"/>
  </w:style>
  <w:style w:type="character" w:styleId="Hyperlink">
    <w:name w:val="Hyperlink"/>
    <w:basedOn w:val="DefaultParagraphFont"/>
    <w:uiPriority w:val="99"/>
    <w:unhideWhenUsed/>
    <w:rsid w:val="00A27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77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69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3B69E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23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F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E2C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2C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97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6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resourcecenter@harva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0CC17E-631F-8140-B92A-FBFECE15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creating-your-own-accountability-group</vt:lpstr>
    </vt:vector>
  </TitlesOfParts>
  <Company>Harvard University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creating-your-own-accountability-group</dc:title>
  <dc:subject/>
  <dc:creator>Academic Resource Center</dc:creator>
  <cp:keywords/>
  <dc:description/>
  <cp:lastModifiedBy>Groscost, Lori L.</cp:lastModifiedBy>
  <cp:revision>4</cp:revision>
  <dcterms:created xsi:type="dcterms:W3CDTF">2022-02-23T14:01:00Z</dcterms:created>
  <dcterms:modified xsi:type="dcterms:W3CDTF">2022-04-04T12:54:00Z</dcterms:modified>
</cp:coreProperties>
</file>